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Slovní zadání:</w:t>
      </w:r>
    </w:p>
    <w:p w:rsidR="003445C9" w:rsidRDefault="003445C9" w:rsidP="003445C9">
      <w:pPr>
        <w:rPr>
          <w:b/>
        </w:rPr>
      </w:pPr>
      <w:r w:rsidRPr="00E30BF0">
        <w:rPr>
          <w:b/>
        </w:rPr>
        <w:t>Úloha B – Vrtací přípravek</w:t>
      </w:r>
    </w:p>
    <w:p w:rsidR="003445C9" w:rsidRDefault="003445C9" w:rsidP="003445C9">
      <w:pPr>
        <w:rPr>
          <w:b/>
        </w:rPr>
      </w:pPr>
      <w:r>
        <w:rPr>
          <w:b/>
        </w:rPr>
        <w:t>Požadovaná funkce</w:t>
      </w:r>
    </w:p>
    <w:p w:rsidR="003445C9" w:rsidRDefault="003445C9" w:rsidP="003445C9">
      <w:r>
        <w:t xml:space="preserve">Obrobky jsou umístěny v zásobníku, přítomnost nejnižšího obrobku připraveného pro obrábění je indikována čidlem (viz obr. 1). Po stisknutí tlačítka START se má postupně automaticky obrobit dávka </w:t>
      </w:r>
      <w:proofErr w:type="spellStart"/>
      <w:r>
        <w:t>Nb</w:t>
      </w:r>
      <w:proofErr w:type="spellEnd"/>
      <w:r>
        <w:t xml:space="preserve"> kusů. Počet kusů v dávce je parametrem, který se může kdykoliv změnit z operátorského pracoviště. Změněný údaj bude použit až pro následující dávku. Obrábění jednoho kusu probíhá následovně: Obrobek je podáván ze zásobníku dvojčinným </w:t>
      </w:r>
      <w:proofErr w:type="spellStart"/>
      <w:r>
        <w:t>pneumomotorem</w:t>
      </w:r>
      <w:proofErr w:type="spellEnd"/>
      <w:r>
        <w:t xml:space="preserve"> 1.0 (A) do přípravku proti pevné zarážce. Během opracování je součást tímto </w:t>
      </w:r>
      <w:proofErr w:type="spellStart"/>
      <w:r>
        <w:t>pneumomotorem</w:t>
      </w:r>
      <w:proofErr w:type="spellEnd"/>
      <w:r>
        <w:t xml:space="preserve"> pevně držena. Posuv vrtáku je realizován </w:t>
      </w:r>
      <w:proofErr w:type="spellStart"/>
      <w:r>
        <w:t>pneumohydraulickou</w:t>
      </w:r>
      <w:proofErr w:type="spellEnd"/>
      <w:r>
        <w:t xml:space="preserve"> posuvnou jednotkou ovládanou </w:t>
      </w:r>
      <w:proofErr w:type="spellStart"/>
      <w:r>
        <w:t>pneumomotorem</w:t>
      </w:r>
      <w:proofErr w:type="spellEnd"/>
      <w:r>
        <w:t xml:space="preserve"> 2.0 (B). Pro nastavení polohy obrobku pro vrtání druhé díry je použit dvojčinný </w:t>
      </w:r>
      <w:proofErr w:type="spellStart"/>
      <w:r>
        <w:t>pneumomotor</w:t>
      </w:r>
      <w:proofErr w:type="spellEnd"/>
      <w:r>
        <w:t xml:space="preserve"> 3.0 (C), který představuje posuvný stůl proti dvěma pevným narážkám. Vyhazování hotového obrobku je provedeno vyhazovačem, který se uvádí do činnosti zpětným pohybem podávacího pístu A. Po dokončení zpětného pohybu pístu A je nutno počkat určitou dobu </w:t>
      </w:r>
      <w:proofErr w:type="spellStart"/>
      <w:r>
        <w:t>Tb</w:t>
      </w:r>
      <w:proofErr w:type="spellEnd"/>
      <w:r>
        <w:t xml:space="preserve"> než vyhazovač bezpečně vysune</w:t>
      </w:r>
      <w:r>
        <w:rPr>
          <w:i/>
        </w:rPr>
        <w:t xml:space="preserve"> </w:t>
      </w:r>
      <w:r>
        <w:t>obrobek. Tato doba je druhým technologickým parametrem a je zapotřebí mít možnost jej kdykoliv z operátorského pracoviště změnit. Změněná hodnota může být použita již při dalším obrobku. Krokový diagram je na následujícím obrázku.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Náčrt situace a krokový diagram: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</w:p>
    <w:p w:rsidR="003445C9" w:rsidRPr="003445C9" w:rsidRDefault="003445C9" w:rsidP="003445C9">
      <w:r>
        <w:rPr>
          <w:noProof/>
          <w:lang w:eastAsia="cs-CZ"/>
        </w:rPr>
        <w:drawing>
          <wp:inline distT="0" distB="0" distL="0" distR="0">
            <wp:extent cx="5760720" cy="1849120"/>
            <wp:effectExtent l="19050" t="0" r="0" b="0"/>
            <wp:docPr id="2" name="Obrázek 1" descr="Nakres zadani, krokovy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res zadani, krokovy diagra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C9" w:rsidRPr="0034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91" w:rsidRDefault="002E6591" w:rsidP="003445C9">
      <w:pPr>
        <w:spacing w:after="0" w:line="240" w:lineRule="auto"/>
      </w:pPr>
      <w:r>
        <w:separator/>
      </w:r>
    </w:p>
  </w:endnote>
  <w:endnote w:type="continuationSeparator" w:id="0">
    <w:p w:rsidR="002E6591" w:rsidRDefault="002E6591" w:rsidP="003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772"/>
      <w:docPartObj>
        <w:docPartGallery w:val="Page Numbers (Bottom of Page)"/>
        <w:docPartUnique/>
      </w:docPartObj>
    </w:sdtPr>
    <w:sdtContent>
      <w:p w:rsidR="003445C9" w:rsidRDefault="003445C9">
        <w:pPr>
          <w:pStyle w:val="Zpat"/>
          <w:jc w:val="center"/>
        </w:pPr>
        <w:fldSimple w:instr=" PAGE   \* MERGEFORMAT ">
          <w:r w:rsidR="00664258">
            <w:rPr>
              <w:noProof/>
            </w:rPr>
            <w:t>1</w:t>
          </w:r>
        </w:fldSimple>
      </w:p>
    </w:sdtContent>
  </w:sdt>
  <w:p w:rsidR="003445C9" w:rsidRDefault="003445C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91" w:rsidRDefault="002E6591" w:rsidP="003445C9">
      <w:pPr>
        <w:spacing w:after="0" w:line="240" w:lineRule="auto"/>
      </w:pPr>
      <w:r>
        <w:separator/>
      </w:r>
    </w:p>
  </w:footnote>
  <w:footnote w:type="continuationSeparator" w:id="0">
    <w:p w:rsidR="002E6591" w:rsidRDefault="002E6591" w:rsidP="0034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9" w:rsidRPr="003445C9" w:rsidRDefault="003445C9" w:rsidP="003445C9">
    <w:pPr>
      <w:pStyle w:val="Zhlav"/>
      <w:jc w:val="center"/>
      <w:rPr>
        <w:b/>
      </w:rPr>
    </w:pPr>
    <w:r w:rsidRPr="003445C9">
      <w:rPr>
        <w:b/>
      </w:rPr>
      <w:t>PAV</w:t>
    </w:r>
  </w:p>
  <w:p w:rsidR="003445C9" w:rsidRPr="003445C9" w:rsidRDefault="003445C9" w:rsidP="003445C9">
    <w:pPr>
      <w:pStyle w:val="Zhlav"/>
      <w:jc w:val="center"/>
      <w:rPr>
        <w:b/>
      </w:rPr>
    </w:pPr>
  </w:p>
  <w:p w:rsidR="003445C9" w:rsidRDefault="003445C9" w:rsidP="003445C9">
    <w:pPr>
      <w:pStyle w:val="Zhlav"/>
      <w:jc w:val="center"/>
      <w:rPr>
        <w:b/>
      </w:rPr>
    </w:pPr>
    <w:r w:rsidRPr="003445C9">
      <w:rPr>
        <w:b/>
      </w:rPr>
      <w:t xml:space="preserve">Zadání semestrální </w:t>
    </w:r>
    <w:r w:rsidRPr="003445C9">
      <w:rPr>
        <w:b/>
      </w:rPr>
      <w:t>práce</w:t>
    </w:r>
    <w:r w:rsidR="00664258">
      <w:rPr>
        <w:b/>
      </w:rPr>
      <w:t>:</w:t>
    </w:r>
    <w:r w:rsidRPr="003445C9">
      <w:rPr>
        <w:b/>
      </w:rPr>
      <w:t xml:space="preserve"> část </w:t>
    </w:r>
    <w:r>
      <w:rPr>
        <w:b/>
      </w:rPr>
      <w:t>Ř</w:t>
    </w:r>
    <w:r w:rsidRPr="003445C9">
      <w:rPr>
        <w:b/>
      </w:rPr>
      <w:t>A – návrh řídicí aplikace</w:t>
    </w:r>
  </w:p>
  <w:p w:rsidR="003445C9" w:rsidRDefault="003445C9" w:rsidP="003445C9">
    <w:pPr>
      <w:pStyle w:val="Zhlav"/>
      <w:jc w:val="center"/>
      <w:rPr>
        <w:b/>
      </w:rPr>
    </w:pPr>
    <w:r>
      <w:rPr>
        <w:b/>
      </w:rPr>
      <w:t>Varianta B – Vrtací přípravek</w:t>
    </w:r>
  </w:p>
  <w:p w:rsidR="003445C9" w:rsidRDefault="003445C9" w:rsidP="003445C9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C9"/>
    <w:rsid w:val="002E6591"/>
    <w:rsid w:val="003445C9"/>
    <w:rsid w:val="0066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C9"/>
  </w:style>
  <w:style w:type="paragraph" w:styleId="Zpat">
    <w:name w:val="footer"/>
    <w:basedOn w:val="Normln"/>
    <w:link w:val="Zpat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C9"/>
  </w:style>
  <w:style w:type="paragraph" w:styleId="Textbubliny">
    <w:name w:val="Balloon Text"/>
    <w:basedOn w:val="Normln"/>
    <w:link w:val="TextbublinyChar"/>
    <w:uiPriority w:val="99"/>
    <w:semiHidden/>
    <w:unhideWhenUsed/>
    <w:rsid w:val="003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3854"/>
    <w:rsid w:val="00443854"/>
    <w:rsid w:val="00F5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A414F7CDA248AFA10D330B83037449">
    <w:name w:val="BDA414F7CDA248AFA10D330B83037449"/>
    <w:rsid w:val="00443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2011-02-19T20:13:00Z</dcterms:created>
  <dcterms:modified xsi:type="dcterms:W3CDTF">2011-02-19T20:13:00Z</dcterms:modified>
</cp:coreProperties>
</file>